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6A8B8" w14:textId="456648A2" w:rsidR="00D60786" w:rsidRPr="00221000" w:rsidRDefault="00D60786" w:rsidP="00F731A0">
      <w:pPr>
        <w:spacing w:line="288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21000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результатах контрольного мероприятия в </w:t>
      </w:r>
      <w:r w:rsidR="00221000" w:rsidRPr="00221000">
        <w:rPr>
          <w:rFonts w:ascii="Times New Roman" w:hAnsi="Times New Roman" w:cs="Times New Roman"/>
          <w:b/>
          <w:bCs/>
          <w:sz w:val="28"/>
          <w:szCs w:val="28"/>
        </w:rPr>
        <w:t>управлении жилищно-коммунального хозяйства Липецкой области</w:t>
      </w:r>
    </w:p>
    <w:p w14:paraId="2083811E" w14:textId="77777777" w:rsidR="00D60786" w:rsidRPr="00221000" w:rsidRDefault="00D60786" w:rsidP="00F731A0">
      <w:pPr>
        <w:spacing w:line="288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FD2BC5" w14:textId="083807E7" w:rsidR="00D60786" w:rsidRPr="00221000" w:rsidRDefault="00D60786" w:rsidP="00F731A0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000">
        <w:rPr>
          <w:rFonts w:ascii="Times New Roman" w:hAnsi="Times New Roman" w:cs="Times New Roman"/>
          <w:sz w:val="28"/>
          <w:szCs w:val="28"/>
        </w:rPr>
        <w:t xml:space="preserve">Контрольно-счетной палатой Липецкой области проведено контрольное мероприятия </w:t>
      </w:r>
      <w:r w:rsidR="00221000" w:rsidRPr="00221000">
        <w:rPr>
          <w:rFonts w:ascii="Times New Roman" w:hAnsi="Times New Roman" w:cs="Times New Roman"/>
          <w:sz w:val="28"/>
          <w:szCs w:val="28"/>
        </w:rPr>
        <w:t>в Управлении жилищно-коммунального хозяйства Липецкой области (далее - Управление) по проверке законности и результативности использования в 2019 году и истекшем периоде 2020 года средств областного бюджета, выделенных на реализацию государственной программы Липецкой области «Формирование современной городской среды в Липецкой области» (далее - Государственная программа)</w:t>
      </w:r>
      <w:r w:rsidRPr="00221000">
        <w:rPr>
          <w:rFonts w:ascii="Times New Roman" w:hAnsi="Times New Roman" w:cs="Times New Roman"/>
          <w:sz w:val="28"/>
          <w:szCs w:val="28"/>
        </w:rPr>
        <w:t>.</w:t>
      </w:r>
    </w:p>
    <w:p w14:paraId="0D2C514B" w14:textId="77777777" w:rsidR="00221000" w:rsidRPr="00221000" w:rsidRDefault="00221000" w:rsidP="00F731A0">
      <w:pPr>
        <w:pStyle w:val="30"/>
        <w:shd w:val="clear" w:color="auto" w:fill="auto"/>
        <w:spacing w:line="288" w:lineRule="auto"/>
        <w:ind w:firstLine="709"/>
        <w:rPr>
          <w:sz w:val="28"/>
          <w:szCs w:val="28"/>
        </w:rPr>
      </w:pPr>
      <w:r w:rsidRPr="00221000">
        <w:rPr>
          <w:sz w:val="28"/>
          <w:szCs w:val="28"/>
        </w:rPr>
        <w:t>Проверкой были охвачены основные мероприятия Государственной программы, касающиеся благоустройства дворовых территорий многоквартирных домов, территорий общего пользования, мест массового отдыха населения в 11 муниципальных образованиях Липецкого, Лебедянского, Добровского и Грязинского районах области.</w:t>
      </w:r>
    </w:p>
    <w:p w14:paraId="783773D3" w14:textId="7AE00710" w:rsidR="00221000" w:rsidRPr="00221000" w:rsidRDefault="00221000" w:rsidP="00F731A0">
      <w:pPr>
        <w:pStyle w:val="30"/>
        <w:shd w:val="clear" w:color="auto" w:fill="auto"/>
        <w:spacing w:line="288" w:lineRule="auto"/>
        <w:ind w:firstLine="709"/>
        <w:rPr>
          <w:sz w:val="28"/>
          <w:szCs w:val="28"/>
        </w:rPr>
      </w:pPr>
      <w:r w:rsidRPr="00221000">
        <w:rPr>
          <w:sz w:val="28"/>
          <w:szCs w:val="28"/>
        </w:rPr>
        <w:t>В ходе исполнения вышеуказанной Государственной программы проверенными муниципальными образованиями осуществлены такие виды работ как: строительство парков, создание скверов, мест организованного отдыха населения, спортивных и детских площадок на общую сумму 41</w:t>
      </w:r>
      <w:r>
        <w:rPr>
          <w:sz w:val="28"/>
          <w:szCs w:val="28"/>
        </w:rPr>
        <w:t> </w:t>
      </w:r>
      <w:r w:rsidRPr="00221000">
        <w:rPr>
          <w:sz w:val="28"/>
          <w:szCs w:val="28"/>
        </w:rPr>
        <w:t>370,9 тыс.</w:t>
      </w:r>
      <w:r>
        <w:rPr>
          <w:sz w:val="28"/>
          <w:szCs w:val="28"/>
        </w:rPr>
        <w:t> </w:t>
      </w:r>
      <w:r w:rsidRPr="00221000">
        <w:rPr>
          <w:sz w:val="28"/>
          <w:szCs w:val="28"/>
        </w:rPr>
        <w:t>рублей, что позволило улучшить общий вид поселков и жизнь людей.</w:t>
      </w:r>
    </w:p>
    <w:p w14:paraId="02634DBB" w14:textId="7F7BDFA1" w:rsidR="00221000" w:rsidRPr="00221000" w:rsidRDefault="00221000" w:rsidP="00F731A0">
      <w:pPr>
        <w:pStyle w:val="30"/>
        <w:shd w:val="clear" w:color="auto" w:fill="auto"/>
        <w:spacing w:line="288" w:lineRule="auto"/>
        <w:ind w:firstLine="709"/>
        <w:rPr>
          <w:sz w:val="28"/>
          <w:szCs w:val="28"/>
        </w:rPr>
      </w:pPr>
      <w:r w:rsidRPr="00221000">
        <w:rPr>
          <w:sz w:val="28"/>
          <w:szCs w:val="28"/>
        </w:rPr>
        <w:t>Не смотря на достигнутые результаты и выполненные объемы работ муниципальными образованиями, установлены следующие нарушения:</w:t>
      </w:r>
    </w:p>
    <w:p w14:paraId="36A9BDF3" w14:textId="797CC67D" w:rsidR="00221000" w:rsidRPr="00221000" w:rsidRDefault="00221000" w:rsidP="00F731A0">
      <w:pPr>
        <w:pStyle w:val="30"/>
        <w:numPr>
          <w:ilvl w:val="0"/>
          <w:numId w:val="2"/>
        </w:numPr>
        <w:shd w:val="clear" w:color="auto" w:fill="auto"/>
        <w:tabs>
          <w:tab w:val="left" w:pos="1550"/>
        </w:tabs>
        <w:spacing w:line="288" w:lineRule="auto"/>
        <w:ind w:firstLine="709"/>
        <w:rPr>
          <w:sz w:val="28"/>
          <w:szCs w:val="28"/>
        </w:rPr>
      </w:pPr>
      <w:r w:rsidRPr="00221000">
        <w:rPr>
          <w:sz w:val="28"/>
          <w:szCs w:val="28"/>
        </w:rPr>
        <w:t>При выполнении работ по благоустройству территорий в с. Фащевка Грязинского муниципального района, с. Кривец Добровского района, с. Грязное и с.</w:t>
      </w:r>
      <w:r w:rsidR="00040049">
        <w:rPr>
          <w:sz w:val="28"/>
          <w:szCs w:val="28"/>
        </w:rPr>
        <w:t> </w:t>
      </w:r>
      <w:r w:rsidRPr="00221000">
        <w:rPr>
          <w:sz w:val="28"/>
          <w:szCs w:val="28"/>
        </w:rPr>
        <w:t>Кореневщино Липецкого района, г. Лебедянь и с. Куликовка Лебедянского района, установлены случаи несоответствия объемов фактически выполненных работ, объемам работ, оплаченным согласно актам формы КС-2. Общая сумма средств, перечисленных подрядным организациям за невыполненные работы, с учетом завышения объемов работ и стоимости материалов составила 413,0 тыс.</w:t>
      </w:r>
      <w:r>
        <w:rPr>
          <w:sz w:val="28"/>
          <w:szCs w:val="28"/>
        </w:rPr>
        <w:t> </w:t>
      </w:r>
      <w:r w:rsidRPr="00221000">
        <w:rPr>
          <w:sz w:val="28"/>
          <w:szCs w:val="28"/>
        </w:rPr>
        <w:t>рублей, что является необоснованным использованием бюджетных средств и свидетельствует о недостаточном контроле со стороны Администраций муниципальных образований.</w:t>
      </w:r>
    </w:p>
    <w:p w14:paraId="28E8E3E7" w14:textId="3472220A" w:rsidR="00221000" w:rsidRPr="00221000" w:rsidRDefault="00BD061C" w:rsidP="00F731A0">
      <w:pPr>
        <w:pStyle w:val="30"/>
        <w:numPr>
          <w:ilvl w:val="0"/>
          <w:numId w:val="2"/>
        </w:numPr>
        <w:shd w:val="clear" w:color="auto" w:fill="auto"/>
        <w:tabs>
          <w:tab w:val="left" w:pos="1550"/>
        </w:tabs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="00221000" w:rsidRPr="00221000">
        <w:rPr>
          <w:sz w:val="28"/>
          <w:szCs w:val="28"/>
        </w:rPr>
        <w:t>лучаи неэффективного использования бюджетных средств направленных на выполнение работ по озеленению территорий установлены в с. Кривец и с. Замартынье Добровского муниципального района, г.</w:t>
      </w:r>
      <w:r w:rsidR="00221000">
        <w:rPr>
          <w:sz w:val="28"/>
          <w:szCs w:val="28"/>
        </w:rPr>
        <w:t> </w:t>
      </w:r>
      <w:r w:rsidR="00221000" w:rsidRPr="00221000">
        <w:rPr>
          <w:sz w:val="28"/>
          <w:szCs w:val="28"/>
        </w:rPr>
        <w:t>Лебедянь Лебедянского района, с. Вербилово Липецкого муниципального района, общая сумма нарушений составила 329,4 тыс. рублей.</w:t>
      </w:r>
    </w:p>
    <w:p w14:paraId="72C5772C" w14:textId="5BA0B07D" w:rsidR="00221000" w:rsidRPr="00221000" w:rsidRDefault="00221000" w:rsidP="00F731A0">
      <w:pPr>
        <w:pStyle w:val="30"/>
        <w:numPr>
          <w:ilvl w:val="0"/>
          <w:numId w:val="2"/>
        </w:numPr>
        <w:shd w:val="clear" w:color="auto" w:fill="auto"/>
        <w:tabs>
          <w:tab w:val="left" w:pos="1202"/>
        </w:tabs>
        <w:spacing w:line="288" w:lineRule="auto"/>
        <w:ind w:firstLine="709"/>
        <w:rPr>
          <w:sz w:val="28"/>
          <w:szCs w:val="28"/>
        </w:rPr>
      </w:pPr>
      <w:r w:rsidRPr="00221000">
        <w:rPr>
          <w:sz w:val="28"/>
          <w:szCs w:val="28"/>
        </w:rPr>
        <w:lastRenderedPageBreak/>
        <w:t>Сравнительный анализ цен на материалы включенные в сметные расчеты со стоимостью в текущих ценах показал, что сметная стоимость превышает ее рыночную, в следствие чего, цена муниципальных контрактов на выполнение работ по благоустройству дворовой территории и территории общего пользования в г.</w:t>
      </w:r>
      <w:r>
        <w:rPr>
          <w:sz w:val="28"/>
          <w:szCs w:val="28"/>
        </w:rPr>
        <w:t> </w:t>
      </w:r>
      <w:r w:rsidRPr="00221000">
        <w:rPr>
          <w:sz w:val="28"/>
          <w:szCs w:val="28"/>
        </w:rPr>
        <w:t>Лебедянь завышена на 567,1 тыс. рублей.</w:t>
      </w:r>
    </w:p>
    <w:p w14:paraId="1C79C0AF" w14:textId="3E9F8759" w:rsidR="00221000" w:rsidRPr="00221000" w:rsidRDefault="00221000" w:rsidP="00F731A0">
      <w:pPr>
        <w:pStyle w:val="30"/>
        <w:numPr>
          <w:ilvl w:val="0"/>
          <w:numId w:val="2"/>
        </w:numPr>
        <w:shd w:val="clear" w:color="auto" w:fill="auto"/>
        <w:tabs>
          <w:tab w:val="left" w:pos="1634"/>
        </w:tabs>
        <w:spacing w:line="288" w:lineRule="auto"/>
        <w:ind w:firstLine="709"/>
        <w:rPr>
          <w:sz w:val="28"/>
          <w:szCs w:val="28"/>
        </w:rPr>
      </w:pPr>
      <w:r w:rsidRPr="00221000">
        <w:rPr>
          <w:sz w:val="28"/>
          <w:szCs w:val="28"/>
        </w:rPr>
        <w:t>В нарушение части 8 статьи 30 Федерального закона № 44-ФЗ Администрацией городского поселения город Лебедянь нарушены сроки оплаты, что содержит признаки состава административного правонарушения, административная ответственность за которое предусмотрена статьей 7.32.5 Кодекса Российской Федерации об административных правонарушениях.</w:t>
      </w:r>
    </w:p>
    <w:p w14:paraId="41FF748F" w14:textId="05E1AA0F" w:rsidR="00221000" w:rsidRPr="00221000" w:rsidRDefault="00221000" w:rsidP="00F731A0">
      <w:pPr>
        <w:pStyle w:val="30"/>
        <w:spacing w:line="288" w:lineRule="auto"/>
        <w:ind w:firstLine="709"/>
        <w:rPr>
          <w:sz w:val="28"/>
          <w:szCs w:val="28"/>
        </w:rPr>
      </w:pPr>
      <w:r w:rsidRPr="00221000">
        <w:rPr>
          <w:sz w:val="28"/>
          <w:szCs w:val="28"/>
        </w:rPr>
        <w:t>По итогам проведенного контрольного мероприятия общая сумма выявленных нарушений составила 1 309,5 тыс. рублей.</w:t>
      </w:r>
    </w:p>
    <w:p w14:paraId="1434BBB9" w14:textId="03083C1E" w:rsidR="00D60786" w:rsidRPr="00221000" w:rsidRDefault="00D60786" w:rsidP="00F731A0">
      <w:pPr>
        <w:pStyle w:val="30"/>
        <w:spacing w:line="288" w:lineRule="auto"/>
        <w:ind w:firstLine="709"/>
        <w:rPr>
          <w:sz w:val="28"/>
          <w:szCs w:val="28"/>
        </w:rPr>
      </w:pPr>
      <w:r w:rsidRPr="00221000">
        <w:rPr>
          <w:sz w:val="28"/>
          <w:szCs w:val="28"/>
        </w:rPr>
        <w:t xml:space="preserve">Руководствуясь статьей 13 Закона Липецкой области от 14.07.2011 №517-ОЗ «О Контрольно-счетной палате Липецкой области» в адрес </w:t>
      </w:r>
      <w:r w:rsidR="00221000">
        <w:rPr>
          <w:sz w:val="28"/>
          <w:szCs w:val="28"/>
        </w:rPr>
        <w:t>глав муниципальных образований</w:t>
      </w:r>
      <w:r w:rsidRPr="00221000">
        <w:rPr>
          <w:sz w:val="28"/>
          <w:szCs w:val="28"/>
        </w:rPr>
        <w:t xml:space="preserve"> направлен</w:t>
      </w:r>
      <w:r w:rsidR="00221000">
        <w:rPr>
          <w:sz w:val="28"/>
          <w:szCs w:val="28"/>
        </w:rPr>
        <w:t>ы</w:t>
      </w:r>
      <w:r w:rsidRPr="00221000">
        <w:rPr>
          <w:sz w:val="28"/>
          <w:szCs w:val="28"/>
        </w:rPr>
        <w:t xml:space="preserve"> представлени</w:t>
      </w:r>
      <w:r w:rsidR="00221000">
        <w:rPr>
          <w:sz w:val="28"/>
          <w:szCs w:val="28"/>
        </w:rPr>
        <w:t>я</w:t>
      </w:r>
      <w:r w:rsidRPr="00221000">
        <w:rPr>
          <w:sz w:val="28"/>
          <w:szCs w:val="28"/>
        </w:rPr>
        <w:t xml:space="preserve"> с соответствующими предложениями по устранению выявленных нарушений. </w:t>
      </w:r>
    </w:p>
    <w:p w14:paraId="6FE183CF" w14:textId="38775930" w:rsidR="00D60786" w:rsidRPr="00221000" w:rsidRDefault="00D60786" w:rsidP="00F731A0">
      <w:pPr>
        <w:pStyle w:val="30"/>
        <w:shd w:val="clear" w:color="auto" w:fill="auto"/>
        <w:spacing w:line="288" w:lineRule="auto"/>
        <w:ind w:firstLine="709"/>
        <w:rPr>
          <w:sz w:val="28"/>
          <w:szCs w:val="28"/>
        </w:rPr>
      </w:pPr>
      <w:r w:rsidRPr="00221000">
        <w:rPr>
          <w:sz w:val="28"/>
          <w:szCs w:val="28"/>
        </w:rPr>
        <w:t>Информация о проведенном контрольном мероприятии направлена в Липецкий областной Совет депутатов и администрацию Липецкой области.</w:t>
      </w:r>
    </w:p>
    <w:sectPr w:rsidR="00D60786" w:rsidRPr="00221000" w:rsidSect="00D60786">
      <w:type w:val="continuous"/>
      <w:pgSz w:w="11900" w:h="16840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D3B015" w14:textId="77777777" w:rsidR="00E4731B" w:rsidRDefault="00E4731B">
      <w:r>
        <w:separator/>
      </w:r>
    </w:p>
  </w:endnote>
  <w:endnote w:type="continuationSeparator" w:id="0">
    <w:p w14:paraId="04551B9D" w14:textId="77777777" w:rsidR="00E4731B" w:rsidRDefault="00E4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47944E" w14:textId="77777777" w:rsidR="00E4731B" w:rsidRDefault="00E4731B"/>
  </w:footnote>
  <w:footnote w:type="continuationSeparator" w:id="0">
    <w:p w14:paraId="64B50B43" w14:textId="77777777" w:rsidR="00E4731B" w:rsidRDefault="00E473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A77A7"/>
    <w:multiLevelType w:val="multilevel"/>
    <w:tmpl w:val="45647C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CC5BF4"/>
    <w:multiLevelType w:val="multilevel"/>
    <w:tmpl w:val="E9EA55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4C70"/>
    <w:rsid w:val="00040049"/>
    <w:rsid w:val="000819B2"/>
    <w:rsid w:val="000D4C70"/>
    <w:rsid w:val="00221000"/>
    <w:rsid w:val="002B67FE"/>
    <w:rsid w:val="00426296"/>
    <w:rsid w:val="00847773"/>
    <w:rsid w:val="00AA04EA"/>
    <w:rsid w:val="00BD061C"/>
    <w:rsid w:val="00C24A71"/>
    <w:rsid w:val="00D60786"/>
    <w:rsid w:val="00E4731B"/>
    <w:rsid w:val="00F7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6486B"/>
  <w15:docId w15:val="{48C79596-2000-437F-8DC0-0D3E1432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20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Шамрай Денис Васильевич</cp:lastModifiedBy>
  <cp:revision>9</cp:revision>
  <dcterms:created xsi:type="dcterms:W3CDTF">2020-11-25T08:14:00Z</dcterms:created>
  <dcterms:modified xsi:type="dcterms:W3CDTF">2020-11-25T09:11:00Z</dcterms:modified>
</cp:coreProperties>
</file>