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47" w:rsidRPr="00335647" w:rsidRDefault="00C05C04" w:rsidP="00335647">
      <w:pPr>
        <w:spacing w:after="120"/>
        <w:jc w:val="center"/>
        <w:rPr>
          <w:b/>
          <w:bCs/>
          <w:sz w:val="28"/>
          <w:szCs w:val="28"/>
        </w:rPr>
      </w:pPr>
      <w:r w:rsidRPr="00335647">
        <w:rPr>
          <w:b/>
          <w:bCs/>
          <w:sz w:val="28"/>
          <w:szCs w:val="28"/>
        </w:rPr>
        <w:t xml:space="preserve">Информация о результатах контрольного мероприятия по вопросу </w:t>
      </w:r>
      <w:r w:rsidR="00335647" w:rsidRPr="00335647">
        <w:rPr>
          <w:b/>
          <w:bCs/>
          <w:sz w:val="28"/>
          <w:szCs w:val="28"/>
        </w:rPr>
        <w:t>законности и результативности использования в 2018 году и истекшем периоде 2019 года межбюджетных трансфертов, предоставленных из областного бюджета и иных источников бюджету муниципального образования - Данковский муниципальный район Липецкой области</w:t>
      </w:r>
      <w:bookmarkStart w:id="0" w:name="_GoBack"/>
      <w:bookmarkEnd w:id="0"/>
      <w:r w:rsidR="00335647" w:rsidRPr="00335647">
        <w:rPr>
          <w:b/>
          <w:bCs/>
          <w:sz w:val="28"/>
          <w:szCs w:val="28"/>
        </w:rPr>
        <w:t xml:space="preserve"> </w:t>
      </w:r>
    </w:p>
    <w:p w:rsidR="00335647" w:rsidRDefault="00335647" w:rsidP="00335647">
      <w:pPr>
        <w:spacing w:line="312" w:lineRule="auto"/>
        <w:ind w:firstLine="709"/>
        <w:jc w:val="both"/>
        <w:rPr>
          <w:sz w:val="27"/>
          <w:szCs w:val="27"/>
        </w:rPr>
      </w:pPr>
    </w:p>
    <w:p w:rsidR="008A62E6" w:rsidRPr="00BF0D53" w:rsidRDefault="008A62E6" w:rsidP="00BF0D53">
      <w:pPr>
        <w:spacing w:line="312" w:lineRule="auto"/>
        <w:ind w:firstLine="709"/>
        <w:jc w:val="both"/>
        <w:rPr>
          <w:sz w:val="28"/>
          <w:szCs w:val="28"/>
        </w:rPr>
      </w:pPr>
      <w:r w:rsidRPr="00BF0D53">
        <w:rPr>
          <w:sz w:val="28"/>
          <w:szCs w:val="28"/>
        </w:rPr>
        <w:t>В рамках реализации государственной программы Липецкой области «Развитие транспортной системы Липецкой области» в 2019 году Администрацией</w:t>
      </w:r>
      <w:r w:rsidR="00F03073">
        <w:rPr>
          <w:sz w:val="28"/>
          <w:szCs w:val="28"/>
        </w:rPr>
        <w:t xml:space="preserve"> </w:t>
      </w:r>
      <w:r w:rsidR="00F03073" w:rsidRPr="00F03073">
        <w:rPr>
          <w:sz w:val="28"/>
          <w:szCs w:val="28"/>
        </w:rPr>
        <w:t>Данковск</w:t>
      </w:r>
      <w:r w:rsidR="00F03073">
        <w:rPr>
          <w:sz w:val="28"/>
          <w:szCs w:val="28"/>
        </w:rPr>
        <w:t>ого</w:t>
      </w:r>
      <w:r w:rsidR="00F03073" w:rsidRPr="00F03073">
        <w:rPr>
          <w:sz w:val="28"/>
          <w:szCs w:val="28"/>
        </w:rPr>
        <w:t xml:space="preserve"> муниципальн</w:t>
      </w:r>
      <w:r w:rsidR="00F03073">
        <w:rPr>
          <w:sz w:val="28"/>
          <w:szCs w:val="28"/>
        </w:rPr>
        <w:t>ого</w:t>
      </w:r>
      <w:r w:rsidR="00F03073" w:rsidRPr="00F03073">
        <w:rPr>
          <w:sz w:val="28"/>
          <w:szCs w:val="28"/>
        </w:rPr>
        <w:t xml:space="preserve"> район</w:t>
      </w:r>
      <w:r w:rsidR="005B240F">
        <w:rPr>
          <w:sz w:val="28"/>
          <w:szCs w:val="28"/>
        </w:rPr>
        <w:t>а</w:t>
      </w:r>
      <w:r w:rsidRPr="00BF0D53">
        <w:rPr>
          <w:sz w:val="28"/>
          <w:szCs w:val="28"/>
        </w:rPr>
        <w:t xml:space="preserve"> приобретено 2 автобуса для осуществления перевозок пассажиров по маршрутам регулярных перевозок по регулируемым тарифам.</w:t>
      </w:r>
    </w:p>
    <w:p w:rsidR="008A62E6" w:rsidRPr="00BF0D53" w:rsidRDefault="008A62E6" w:rsidP="00BF0D53">
      <w:pPr>
        <w:spacing w:line="312" w:lineRule="auto"/>
        <w:ind w:firstLine="709"/>
        <w:jc w:val="both"/>
        <w:rPr>
          <w:sz w:val="28"/>
          <w:szCs w:val="28"/>
        </w:rPr>
      </w:pPr>
      <w:r w:rsidRPr="00BF0D53">
        <w:rPr>
          <w:sz w:val="28"/>
          <w:szCs w:val="28"/>
        </w:rPr>
        <w:t>Субсидии, выделенные из областного бюджета на развитие торговли и бытового обслуживания населения, развитие сельскохозяйственного производства в поселениях в части стимулирования развития заготовительной деятельности израсходованы в полном объеме и по назначению.</w:t>
      </w:r>
    </w:p>
    <w:p w:rsidR="008A62E6" w:rsidRPr="00BF0D53" w:rsidRDefault="008A62E6" w:rsidP="00BF0D53">
      <w:pPr>
        <w:spacing w:line="312" w:lineRule="auto"/>
        <w:ind w:firstLine="709"/>
        <w:jc w:val="both"/>
        <w:rPr>
          <w:sz w:val="28"/>
          <w:szCs w:val="28"/>
        </w:rPr>
      </w:pPr>
      <w:r w:rsidRPr="00BF0D53">
        <w:rPr>
          <w:sz w:val="28"/>
          <w:szCs w:val="28"/>
        </w:rPr>
        <w:t>Однако в ходе проведения контрольного мероприятия установлены нарушения и недостатки</w:t>
      </w:r>
      <w:r w:rsidR="00BF0D53" w:rsidRPr="00BF0D53">
        <w:rPr>
          <w:sz w:val="28"/>
          <w:szCs w:val="28"/>
        </w:rPr>
        <w:t>.</w:t>
      </w:r>
    </w:p>
    <w:p w:rsidR="00335647" w:rsidRPr="00BF0D53" w:rsidRDefault="008A62E6" w:rsidP="00BF0D53">
      <w:pPr>
        <w:spacing w:line="312" w:lineRule="auto"/>
        <w:ind w:firstLine="709"/>
        <w:jc w:val="both"/>
        <w:rPr>
          <w:sz w:val="28"/>
          <w:szCs w:val="28"/>
        </w:rPr>
      </w:pPr>
      <w:r w:rsidRPr="00BF0D53">
        <w:rPr>
          <w:sz w:val="28"/>
          <w:szCs w:val="28"/>
        </w:rPr>
        <w:t xml:space="preserve">Администрацией </w:t>
      </w:r>
      <w:r w:rsidR="00BF0D53" w:rsidRPr="00BF0D53">
        <w:rPr>
          <w:sz w:val="28"/>
          <w:szCs w:val="28"/>
        </w:rPr>
        <w:t xml:space="preserve">были </w:t>
      </w:r>
      <w:r w:rsidRPr="00BF0D53">
        <w:rPr>
          <w:sz w:val="28"/>
          <w:szCs w:val="28"/>
        </w:rPr>
        <w:t>заключены договора на выполнение работ по капитальному ремонту жилых помещени</w:t>
      </w:r>
      <w:r w:rsidR="00BF0D53">
        <w:rPr>
          <w:sz w:val="28"/>
          <w:szCs w:val="28"/>
        </w:rPr>
        <w:t>й. В данных договорах</w:t>
      </w:r>
      <w:r w:rsidR="00BF0D53" w:rsidRPr="00BF0D53">
        <w:rPr>
          <w:sz w:val="28"/>
          <w:szCs w:val="28"/>
        </w:rPr>
        <w:t xml:space="preserve"> с</w:t>
      </w:r>
      <w:r w:rsidR="00335647" w:rsidRPr="00BF0D53">
        <w:rPr>
          <w:sz w:val="28"/>
          <w:szCs w:val="28"/>
        </w:rPr>
        <w:t>тоимость оконных блоков,</w:t>
      </w:r>
      <w:r w:rsidR="00F12930" w:rsidRPr="00BF0D53">
        <w:rPr>
          <w:sz w:val="28"/>
          <w:szCs w:val="28"/>
        </w:rPr>
        <w:t xml:space="preserve"> </w:t>
      </w:r>
      <w:r w:rsidR="00335647" w:rsidRPr="00BF0D53">
        <w:rPr>
          <w:sz w:val="28"/>
          <w:szCs w:val="28"/>
        </w:rPr>
        <w:t>превышает их рыночную стоимость (коммерческие предложения) почти в 5 раз, в следствии чего</w:t>
      </w:r>
      <w:r w:rsidR="00BF0D53" w:rsidRPr="00BF0D53">
        <w:rPr>
          <w:sz w:val="28"/>
          <w:szCs w:val="28"/>
        </w:rPr>
        <w:t>,</w:t>
      </w:r>
      <w:r w:rsidR="00335647" w:rsidRPr="00BF0D53">
        <w:rPr>
          <w:sz w:val="28"/>
          <w:szCs w:val="28"/>
        </w:rPr>
        <w:t xml:space="preserve"> начальная (максимальная) цена контрактов завышена на 199,8 тыс. рублей, что является неэффективным использованием бюджетных средств.</w:t>
      </w:r>
    </w:p>
    <w:p w:rsidR="00335647" w:rsidRPr="00BF0D53" w:rsidRDefault="00F12930" w:rsidP="00BF0D53">
      <w:pPr>
        <w:spacing w:line="312" w:lineRule="auto"/>
        <w:ind w:firstLine="709"/>
        <w:jc w:val="both"/>
        <w:rPr>
          <w:sz w:val="28"/>
          <w:szCs w:val="28"/>
        </w:rPr>
      </w:pPr>
      <w:r w:rsidRPr="00BF0D53">
        <w:rPr>
          <w:sz w:val="28"/>
          <w:szCs w:val="28"/>
        </w:rPr>
        <w:t xml:space="preserve">При проверке </w:t>
      </w:r>
      <w:r w:rsidR="00335647" w:rsidRPr="00BF0D53">
        <w:rPr>
          <w:sz w:val="28"/>
          <w:szCs w:val="28"/>
        </w:rPr>
        <w:t>выполненных работ по реконструкции автомобильной дороги по ул. Карла Маркса в г. Данков, установлено, что асфальтобетонная смесь, примененная при устройстве дорожной одежды, не соответствует требованиям локальных сметных расчетов, кроме того, в соответствии с экспертным заключением, качество выполненных работ по устройству покрытия не отвечает требованиям СП 78.13330.2012 «Актуализированная редакция» СНиП 3.06.03-85 «Автомобильные дороги» и ГОСТ 9128-2013. Вследствие чего</w:t>
      </w:r>
      <w:r w:rsidRPr="00BF0D53">
        <w:rPr>
          <w:sz w:val="28"/>
          <w:szCs w:val="28"/>
        </w:rPr>
        <w:t xml:space="preserve"> денежные средства в сумме </w:t>
      </w:r>
      <w:r w:rsidR="00335647" w:rsidRPr="00BF0D53">
        <w:rPr>
          <w:sz w:val="28"/>
          <w:szCs w:val="28"/>
        </w:rPr>
        <w:t>326,0 тыс. рублей</w:t>
      </w:r>
      <w:r w:rsidRPr="00BF0D53">
        <w:rPr>
          <w:sz w:val="28"/>
          <w:szCs w:val="28"/>
        </w:rPr>
        <w:t xml:space="preserve"> необоснованно выплачены</w:t>
      </w:r>
      <w:r w:rsidR="00335647" w:rsidRPr="00BF0D53">
        <w:rPr>
          <w:sz w:val="28"/>
          <w:szCs w:val="28"/>
        </w:rPr>
        <w:t>.</w:t>
      </w:r>
      <w:r w:rsidRPr="00BF0D53">
        <w:rPr>
          <w:sz w:val="28"/>
          <w:szCs w:val="28"/>
        </w:rPr>
        <w:t xml:space="preserve"> П</w:t>
      </w:r>
      <w:r w:rsidR="00335647" w:rsidRPr="00BF0D53">
        <w:rPr>
          <w:sz w:val="28"/>
          <w:szCs w:val="28"/>
        </w:rPr>
        <w:t xml:space="preserve">одрядной организацией </w:t>
      </w:r>
      <w:r w:rsidRPr="00BF0D53">
        <w:rPr>
          <w:sz w:val="28"/>
          <w:szCs w:val="28"/>
        </w:rPr>
        <w:t xml:space="preserve">дополнительно </w:t>
      </w:r>
      <w:r w:rsidR="00335647" w:rsidRPr="00BF0D53">
        <w:rPr>
          <w:sz w:val="28"/>
          <w:szCs w:val="28"/>
        </w:rPr>
        <w:t>выполнены работы по реконструкции площади, примыкающей к автомобильной дороге по ул. К. Маркса г. Данков на сумму 331,6 тыс. рублей.</w:t>
      </w:r>
    </w:p>
    <w:p w:rsidR="00335647" w:rsidRPr="00BF0D53" w:rsidRDefault="00335647" w:rsidP="00BF0D53">
      <w:pPr>
        <w:spacing w:line="312" w:lineRule="auto"/>
        <w:ind w:firstLine="709"/>
        <w:jc w:val="both"/>
        <w:rPr>
          <w:sz w:val="28"/>
          <w:szCs w:val="28"/>
        </w:rPr>
      </w:pPr>
      <w:r w:rsidRPr="00BF0D53">
        <w:rPr>
          <w:sz w:val="28"/>
          <w:szCs w:val="28"/>
        </w:rPr>
        <w:t>Проверка качества выполненных работ по ремонту дорог показала:</w:t>
      </w:r>
    </w:p>
    <w:p w:rsidR="00335647" w:rsidRPr="00BF0D53" w:rsidRDefault="00335647" w:rsidP="00BF0D53">
      <w:pPr>
        <w:spacing w:line="312" w:lineRule="auto"/>
        <w:ind w:firstLine="709"/>
        <w:jc w:val="both"/>
        <w:rPr>
          <w:sz w:val="28"/>
          <w:szCs w:val="28"/>
        </w:rPr>
      </w:pPr>
      <w:r w:rsidRPr="00BF0D53">
        <w:rPr>
          <w:sz w:val="28"/>
          <w:szCs w:val="28"/>
        </w:rPr>
        <w:lastRenderedPageBreak/>
        <w:t>- на трех отремонтированных дорогах по адресу: с. Воскресенское ул. Советская; с. Бигильдино, ул. Старосельская; с. Еропкино, ул. Новая образовались частичное разрушение, трещины, а также промоины асфальтобетонного покрытия.</w:t>
      </w:r>
    </w:p>
    <w:p w:rsidR="00335647" w:rsidRPr="00BF0D53" w:rsidRDefault="00335647" w:rsidP="00BF0D53">
      <w:pPr>
        <w:spacing w:line="312" w:lineRule="auto"/>
        <w:ind w:firstLine="709"/>
        <w:jc w:val="both"/>
        <w:rPr>
          <w:sz w:val="28"/>
          <w:szCs w:val="28"/>
        </w:rPr>
      </w:pPr>
      <w:r w:rsidRPr="00BF0D53">
        <w:rPr>
          <w:sz w:val="28"/>
          <w:szCs w:val="28"/>
        </w:rPr>
        <w:t>- на пяти дорогах отремонтированных по адресу (д. Рыхотка, с. Воскресенское, с. Колодези, с. Избищи, с. Баловнево), асфальтобетонная смесь примененная при устройстве дорожной одежды, не соответствует требованиям локальных сметных расчетов, коэффициент уплотнения асфальтобетонного покрытия не соответствует требованиям, асфальтобетонное покрытие не уплотнено, водонасыщение превышает допустимый предел, что подтверждается заключением экспертной организаци</w:t>
      </w:r>
      <w:r w:rsidR="00F12930" w:rsidRPr="00BF0D53">
        <w:rPr>
          <w:sz w:val="28"/>
          <w:szCs w:val="28"/>
        </w:rPr>
        <w:t>и</w:t>
      </w:r>
      <w:r w:rsidRPr="00BF0D53">
        <w:rPr>
          <w:sz w:val="28"/>
          <w:szCs w:val="28"/>
        </w:rPr>
        <w:t>.</w:t>
      </w:r>
    </w:p>
    <w:p w:rsidR="00335647" w:rsidRPr="00BF0D53" w:rsidRDefault="00335647" w:rsidP="00BF0D53">
      <w:pPr>
        <w:pStyle w:val="a3"/>
        <w:widowControl w:val="0"/>
        <w:spacing w:line="312" w:lineRule="auto"/>
        <w:ind w:firstLine="709"/>
        <w:jc w:val="both"/>
        <w:rPr>
          <w:rFonts w:ascii="Times New Roman" w:hAnsi="Times New Roman"/>
          <w:sz w:val="28"/>
          <w:szCs w:val="28"/>
        </w:rPr>
      </w:pPr>
      <w:r w:rsidRPr="00BF0D53">
        <w:rPr>
          <w:rFonts w:ascii="Times New Roman" w:hAnsi="Times New Roman"/>
          <w:sz w:val="28"/>
          <w:szCs w:val="28"/>
        </w:rPr>
        <w:t>В настоящее время на отремонтированной в апреле 2019 года автодороге на улице Молодежная, с. Баловнево уже имеются многочисленные дефекты и проводился ямочный ремонт.</w:t>
      </w:r>
    </w:p>
    <w:p w:rsidR="00C05C04" w:rsidRPr="00BF0D53" w:rsidRDefault="00F12930" w:rsidP="00BF0D53">
      <w:pPr>
        <w:pStyle w:val="a3"/>
        <w:widowControl w:val="0"/>
        <w:spacing w:line="312" w:lineRule="auto"/>
        <w:ind w:firstLine="709"/>
        <w:jc w:val="both"/>
        <w:rPr>
          <w:rFonts w:ascii="Times New Roman" w:hAnsi="Times New Roman"/>
          <w:sz w:val="28"/>
          <w:szCs w:val="28"/>
        </w:rPr>
      </w:pPr>
      <w:r w:rsidRPr="00BF0D53">
        <w:rPr>
          <w:rFonts w:ascii="Times New Roman" w:hAnsi="Times New Roman"/>
          <w:sz w:val="28"/>
          <w:szCs w:val="28"/>
        </w:rPr>
        <w:t>В</w:t>
      </w:r>
      <w:r w:rsidR="00C05C04" w:rsidRPr="00BF0D53">
        <w:rPr>
          <w:rFonts w:ascii="Times New Roman" w:hAnsi="Times New Roman"/>
          <w:sz w:val="28"/>
          <w:szCs w:val="28"/>
        </w:rPr>
        <w:t xml:space="preserve"> адрес </w:t>
      </w:r>
      <w:r w:rsidRPr="00BF0D53">
        <w:rPr>
          <w:rFonts w:ascii="Times New Roman" w:hAnsi="Times New Roman"/>
          <w:sz w:val="28"/>
          <w:szCs w:val="28"/>
        </w:rPr>
        <w:t>г</w:t>
      </w:r>
      <w:r w:rsidR="00E33BB5" w:rsidRPr="00BF0D53">
        <w:rPr>
          <w:rFonts w:ascii="Times New Roman" w:hAnsi="Times New Roman"/>
          <w:sz w:val="28"/>
          <w:szCs w:val="28"/>
        </w:rPr>
        <w:t>лавы администрации</w:t>
      </w:r>
      <w:r w:rsidR="00734D8F" w:rsidRPr="00BF0D53">
        <w:rPr>
          <w:rFonts w:ascii="Times New Roman" w:hAnsi="Times New Roman"/>
          <w:sz w:val="28"/>
          <w:szCs w:val="28"/>
        </w:rPr>
        <w:t xml:space="preserve"> Данковского муниципального района</w:t>
      </w:r>
      <w:r w:rsidR="00E33BB5" w:rsidRPr="00BF0D53">
        <w:rPr>
          <w:rFonts w:ascii="Times New Roman" w:hAnsi="Times New Roman"/>
          <w:sz w:val="28"/>
          <w:szCs w:val="28"/>
        </w:rPr>
        <w:t xml:space="preserve"> </w:t>
      </w:r>
      <w:r w:rsidR="00C05C04" w:rsidRPr="00BF0D53">
        <w:rPr>
          <w:rFonts w:ascii="Times New Roman" w:hAnsi="Times New Roman"/>
          <w:sz w:val="28"/>
          <w:szCs w:val="28"/>
        </w:rPr>
        <w:t xml:space="preserve">внесено Представление об устранении выявленных нарушений. </w:t>
      </w:r>
    </w:p>
    <w:p w:rsidR="00C05C04" w:rsidRPr="00BF0D53" w:rsidRDefault="00A47E4F" w:rsidP="00BF0D53">
      <w:pPr>
        <w:spacing w:line="312" w:lineRule="auto"/>
        <w:ind w:firstLine="709"/>
        <w:jc w:val="both"/>
        <w:rPr>
          <w:sz w:val="28"/>
          <w:szCs w:val="28"/>
        </w:rPr>
      </w:pPr>
      <w:r w:rsidRPr="00BF0D53">
        <w:rPr>
          <w:sz w:val="28"/>
          <w:szCs w:val="28"/>
        </w:rPr>
        <w:t>Информация о проведенном контрольном мероприятии направлена в Липецкий областной Совет депутатов и администрацию Липецкой области.</w:t>
      </w:r>
    </w:p>
    <w:sectPr w:rsidR="00C05C04" w:rsidRPr="00BF0D53" w:rsidSect="00210C2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04"/>
    <w:rsid w:val="00024F6E"/>
    <w:rsid w:val="0010283F"/>
    <w:rsid w:val="00132FAC"/>
    <w:rsid w:val="00210C21"/>
    <w:rsid w:val="00335647"/>
    <w:rsid w:val="00411C14"/>
    <w:rsid w:val="005B240F"/>
    <w:rsid w:val="006F5FFF"/>
    <w:rsid w:val="00734D8F"/>
    <w:rsid w:val="007E0E92"/>
    <w:rsid w:val="008A62E6"/>
    <w:rsid w:val="00A47E4F"/>
    <w:rsid w:val="00AA6AF3"/>
    <w:rsid w:val="00BB3270"/>
    <w:rsid w:val="00BF0D53"/>
    <w:rsid w:val="00C05C04"/>
    <w:rsid w:val="00CA28F8"/>
    <w:rsid w:val="00E33BB5"/>
    <w:rsid w:val="00E9366D"/>
    <w:rsid w:val="00F03073"/>
    <w:rsid w:val="00F12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87187-A911-4B2B-81EF-7A6052C5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C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05C04"/>
    <w:pPr>
      <w:spacing w:after="0" w:line="240" w:lineRule="auto"/>
    </w:pPr>
    <w:rPr>
      <w:rFonts w:ascii="Calibri" w:eastAsia="Calibri" w:hAnsi="Calibri" w:cs="Times New Roman"/>
    </w:rPr>
  </w:style>
  <w:style w:type="paragraph" w:customStyle="1" w:styleId="1">
    <w:name w:val="Абзац списка1"/>
    <w:basedOn w:val="a"/>
    <w:uiPriority w:val="99"/>
    <w:rsid w:val="00C05C04"/>
    <w:pPr>
      <w:ind w:left="720"/>
    </w:pPr>
  </w:style>
  <w:style w:type="paragraph" w:customStyle="1" w:styleId="a4">
    <w:name w:val="Знак Знак Знак Знак Знак Знак Знак Знак"/>
    <w:basedOn w:val="a"/>
    <w:rsid w:val="00335647"/>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33CA-3DAA-475D-BE6A-3F374715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Шамрай Денис Васильевич</dc:creator>
  <cp:keywords/>
  <dc:description/>
  <cp:lastModifiedBy>Шамрай Денис Васильевич</cp:lastModifiedBy>
  <cp:revision>12</cp:revision>
  <cp:lastPrinted>2020-01-28T11:51:00Z</cp:lastPrinted>
  <dcterms:created xsi:type="dcterms:W3CDTF">2020-01-23T12:15:00Z</dcterms:created>
  <dcterms:modified xsi:type="dcterms:W3CDTF">2020-01-28T12:05:00Z</dcterms:modified>
</cp:coreProperties>
</file>