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E68" w:rsidRPr="006F09F9" w:rsidRDefault="00E10E68" w:rsidP="00E10E68">
      <w:pPr>
        <w:spacing w:line="336" w:lineRule="auto"/>
        <w:ind w:firstLine="709"/>
        <w:jc w:val="both"/>
        <w:rPr>
          <w:sz w:val="28"/>
          <w:szCs w:val="28"/>
        </w:rPr>
      </w:pPr>
      <w:r w:rsidRPr="006F09F9">
        <w:rPr>
          <w:sz w:val="28"/>
          <w:szCs w:val="28"/>
        </w:rPr>
        <w:t xml:space="preserve">Контрольно-счетной палатой Липецкой области проведено плановое контрольное мероприятие </w:t>
      </w:r>
      <w:r w:rsidRPr="00E10E68">
        <w:rPr>
          <w:sz w:val="28"/>
          <w:szCs w:val="28"/>
        </w:rPr>
        <w:t>в управлении строительства и архитектуры Липецкой области (далее – Управление)</w:t>
      </w:r>
      <w:r w:rsidRPr="006F09F9">
        <w:rPr>
          <w:sz w:val="28"/>
          <w:szCs w:val="28"/>
        </w:rPr>
        <w:t xml:space="preserve"> по вопросу </w:t>
      </w:r>
      <w:r w:rsidRPr="00E10E68">
        <w:rPr>
          <w:sz w:val="28"/>
          <w:szCs w:val="28"/>
        </w:rPr>
        <w:t>законности и результативности использования бюджетных средств, выделенных из областного бюджета и иных источников в 2018 году и истекшем периоде 2019 года на реализацию мероприятий подпрограммы 3 «О государственной поддержке в обеспечении жильем молодых семей» государственной программы Липецкой области «Обеспечение населения Липецкой области качественным жильем, социальной инфраструктурой и услугами ЖКХ».</w:t>
      </w:r>
    </w:p>
    <w:p w:rsidR="00FC7382" w:rsidRDefault="00FC7382" w:rsidP="00E10E68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Проведенная проверка показала, что деятельность Управления соответствует целям и функциям, определенным его учредительными документами.</w:t>
      </w:r>
    </w:p>
    <w:p w:rsidR="00FC7382" w:rsidRDefault="00FC7382" w:rsidP="00E10E68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мероприятий подпрограммы 3 Государственной программы, Управлению в 2018 году утверждены средства федерального и областного бюджета  в общей сумме  331 050,1 тыс. рублей, из них: средства областного бюджета – 268 664,7 тыс. рублей; федерального  – 62 385,4 тыс. рублей. В 2019 году утверждено средств федерального и областного бюджета  в общей сумме 172 051,2 тыс. рублей, из них: средства областного бюджета – 157 368,2 тыс. рублей; федерального  – 14 683,0 тыс. рублей.</w:t>
      </w:r>
    </w:p>
    <w:p w:rsidR="00FC7382" w:rsidRDefault="00FC7382" w:rsidP="00E10E68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Кассовые расходы, за счет средств областного и федерального бюджета, в проверяемом периоде составили: в 2018 году – 329 566,0 тыс. рублей или 99,6%; в первом полугодии 2019 года - 128 242,4 тыс. рублей.</w:t>
      </w:r>
    </w:p>
    <w:p w:rsidR="00FC7382" w:rsidRDefault="00FC7382" w:rsidP="00E10E68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молодых семей, улучшивших жилищные условия, при оказании государственной поддержки за счет средств областного бюджета по итогам 2018 года составило 506 семей или 99,5% планового показателя. Средства, выделенные молодым семьям на улучшение жилищных условий, освоены в объеме 99,6%.</w:t>
      </w:r>
    </w:p>
    <w:p w:rsidR="00FC7382" w:rsidRDefault="00FC7382" w:rsidP="00E10E68">
      <w:pPr>
        <w:pStyle w:val="a3"/>
        <w:spacing w:line="336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ходе контрольного мероприятия установлены следующие нарушения и недостатки:</w:t>
      </w:r>
    </w:p>
    <w:p w:rsidR="00FC7382" w:rsidRDefault="00FC7382" w:rsidP="00E10E68">
      <w:pPr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проверки в ОКУ «Управление капитального строительства Липецкой области» (далее - Учреждение) выплаты на погашение ипотечного жилищного кредита или целевого займа (кредита) на </w:t>
      </w:r>
      <w:r>
        <w:rPr>
          <w:sz w:val="28"/>
          <w:szCs w:val="28"/>
        </w:rPr>
        <w:lastRenderedPageBreak/>
        <w:t>приобретение или строительство жилья при рождении (усыновлении) ребенка участникам подпрограммы осуществлены с нарушением требований порядка их предоставления, а именно:</w:t>
      </w:r>
    </w:p>
    <w:p w:rsidR="00FC7382" w:rsidRDefault="00FC7382" w:rsidP="00E10E68">
      <w:pPr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разработанном Учреждением бланке заявления на получение выплаты установлены требования о предоставлении копий </w:t>
      </w:r>
      <w:r w:rsidR="00E10E68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не предусмотренных Порядком;</w:t>
      </w:r>
    </w:p>
    <w:p w:rsidR="00FC7382" w:rsidRDefault="00FC7382" w:rsidP="00E10E68">
      <w:pPr>
        <w:spacing w:line="336" w:lineRule="auto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- выданы Свидетельства на получение социальных выплат четырем участникам подпрограммы в отсутствии полного комплекта документов на момент подачи заявления.</w:t>
      </w:r>
    </w:p>
    <w:p w:rsidR="00FC7382" w:rsidRDefault="00FC7382" w:rsidP="00A1008D">
      <w:pPr>
        <w:spacing w:line="336" w:lineRule="auto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Руководствуясь статьей 13 Закона Липецкой области от 14.07.2011             № 517-ОЗ «О Контрольно-счетной палате Липецкой области» в адрес начальника ОКУ «Управление капитального строительства Липецкой области» </w:t>
      </w:r>
      <w:r w:rsidR="00E10E68">
        <w:rPr>
          <w:sz w:val="28"/>
          <w:szCs w:val="28"/>
        </w:rPr>
        <w:t>внесено</w:t>
      </w:r>
      <w:r>
        <w:rPr>
          <w:sz w:val="28"/>
          <w:szCs w:val="28"/>
        </w:rPr>
        <w:t xml:space="preserve"> Представление с соответствующими предложениями по устранению выявленных нарушений.</w:t>
      </w:r>
      <w:r>
        <w:rPr>
          <w:sz w:val="27"/>
          <w:szCs w:val="27"/>
        </w:rPr>
        <w:t xml:space="preserve"> </w:t>
      </w:r>
    </w:p>
    <w:p w:rsidR="00242F44" w:rsidRDefault="00E10E68" w:rsidP="00242F44">
      <w:pPr>
        <w:spacing w:line="336" w:lineRule="auto"/>
        <w:ind w:firstLine="708"/>
        <w:jc w:val="both"/>
        <w:rPr>
          <w:sz w:val="28"/>
          <w:szCs w:val="28"/>
        </w:rPr>
      </w:pPr>
      <w:r w:rsidRPr="00E10E68">
        <w:rPr>
          <w:sz w:val="28"/>
          <w:szCs w:val="28"/>
        </w:rPr>
        <w:t>Отчет о контрольной работе направлен в Липецкий областной Совет депутатов</w:t>
      </w:r>
      <w:bookmarkStart w:id="0" w:name="_GoBack"/>
      <w:bookmarkEnd w:id="0"/>
      <w:r w:rsidRPr="00E10E68">
        <w:rPr>
          <w:sz w:val="28"/>
          <w:szCs w:val="28"/>
        </w:rPr>
        <w:t>.</w:t>
      </w:r>
    </w:p>
    <w:p w:rsidR="00242F44" w:rsidRPr="00E10E68" w:rsidRDefault="00242F44" w:rsidP="00242F44">
      <w:pPr>
        <w:spacing w:line="336" w:lineRule="auto"/>
        <w:jc w:val="both"/>
        <w:rPr>
          <w:sz w:val="28"/>
          <w:szCs w:val="28"/>
        </w:rPr>
      </w:pPr>
    </w:p>
    <w:sectPr w:rsidR="00242F44" w:rsidRPr="00E10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CB"/>
    <w:rsid w:val="00242F44"/>
    <w:rsid w:val="003C25CB"/>
    <w:rsid w:val="00A1008D"/>
    <w:rsid w:val="00CA70DC"/>
    <w:rsid w:val="00E10E68"/>
    <w:rsid w:val="00F24ABC"/>
    <w:rsid w:val="00F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DB54E-24F0-49A6-9C9F-5011138D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7382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382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No Spacing"/>
    <w:uiPriority w:val="99"/>
    <w:qFormat/>
    <w:rsid w:val="00FC73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73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3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 2</dc:creator>
  <cp:keywords/>
  <dc:description/>
  <cp:lastModifiedBy>Шамрай Денис Васильевич</cp:lastModifiedBy>
  <cp:revision>8</cp:revision>
  <cp:lastPrinted>2019-09-26T06:43:00Z</cp:lastPrinted>
  <dcterms:created xsi:type="dcterms:W3CDTF">2019-09-26T06:10:00Z</dcterms:created>
  <dcterms:modified xsi:type="dcterms:W3CDTF">2019-09-26T11:38:00Z</dcterms:modified>
</cp:coreProperties>
</file>